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E3AE4" w:rsidRDefault="00AB2364" w:rsidP="00AA0BD1">
      <w:pPr>
        <w:pStyle w:val="Default"/>
        <w:jc w:val="center"/>
        <w:rPr>
          <w:b/>
        </w:rPr>
      </w:pPr>
      <w:r w:rsidRPr="00CE3AE4">
        <w:rPr>
          <w:b/>
        </w:rPr>
        <w:t>«</w:t>
      </w:r>
      <w:r w:rsidR="00C20DC4" w:rsidRPr="004F2E65">
        <w:rPr>
          <w:b/>
        </w:rPr>
        <w:t>Работы по строительству, реконструкции и капитальному ремонту. Монтаж металлических конструкций</w:t>
      </w:r>
      <w:r w:rsidRPr="00CE3AE4">
        <w:rPr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50</w:t>
      </w:r>
      <w:r w:rsidR="0043289F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289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751"/>
        <w:gridCol w:w="761"/>
        <w:gridCol w:w="928"/>
        <w:gridCol w:w="1080"/>
        <w:gridCol w:w="1697"/>
      </w:tblGrid>
      <w:tr w:rsidR="00F144D7" w:rsidRPr="00D12C25" w:rsidTr="00D7740C">
        <w:trPr>
          <w:trHeight w:val="345"/>
        </w:trPr>
        <w:tc>
          <w:tcPr>
            <w:tcW w:w="323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11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86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61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D7740C">
        <w:trPr>
          <w:trHeight w:val="338"/>
        </w:trPr>
        <w:tc>
          <w:tcPr>
            <w:tcW w:w="323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48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61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D7740C">
        <w:tc>
          <w:tcPr>
            <w:tcW w:w="323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41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7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48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86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№1</w:t>
            </w: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Стандарты и правила саморегулируемых организаций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№2 Организация инвестиционно-строительных процессов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Методология инвестиций в строительство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  <w:vAlign w:val="center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№3 Экономика строительного производства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3.3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 xml:space="preserve">Оценка </w:t>
            </w:r>
            <w:proofErr w:type="gramStart"/>
            <w:r w:rsidRPr="004D0A70">
              <w:rPr>
                <w:rFonts w:ascii="Times New Roman" w:hAnsi="Times New Roman"/>
                <w:sz w:val="21"/>
                <w:szCs w:val="21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№4 Инновации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4.1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4.2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Технологические новации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5.1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lastRenderedPageBreak/>
              <w:t>5.2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Методология строительного контроля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5.3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Строительная экспертиза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5.4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Исполнительная документация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5.5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Судебная практика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№6 Монтаж металлических конструкций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6.1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6.2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Монтаж, усиление и демонтаж конструкций транспортных галерей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6.3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6.4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Монтаж, усиление и демонтаж технологических конструкций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6.5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№7 Машины и оборудование для производства возведения металлических строительных конструкций. Новое в механизации и автоматизации возведения  металлических строительных конструкций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№8 Новации в строительных материалах и конструкциях, используемых при возведении  металлических  строительных конструкций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№9 Особенности возведения металлических строительных конструкций на особо опасных, технически сложных и уникальных объектах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№10 Техника безопасности строительного производства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№11 Региональные особенности организации строительства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11.1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Порядок и правила получения разрешения на строительство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11.2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11.3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Порядок и правила проведения аукционов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11.4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Система территориальных норм в строительстве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 w:rsidRPr="004D0A70">
              <w:rPr>
                <w:rFonts w:ascii="Times New Roman" w:hAnsi="Times New Roman"/>
                <w:b/>
                <w:sz w:val="21"/>
                <w:szCs w:val="21"/>
              </w:rPr>
              <w:t>Модуль №12 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740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12.1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Сейсмостойкое строительство зданий и сооружений - новейшие тенденции развития теории сейсмостойкости сооружений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12.2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Особенности технологии сейсмического строительства бескаркасных каменных зданий и сооружений, категории кладок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740C" w:rsidRPr="00D12C25" w:rsidTr="00D7740C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D7740C" w:rsidRPr="004D0A70" w:rsidRDefault="00D7740C" w:rsidP="00991253">
            <w:pPr>
              <w:spacing w:after="0" w:line="1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>12.3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D7740C" w:rsidRPr="004D0A70" w:rsidRDefault="00D7740C" w:rsidP="004D0A70">
            <w:pPr>
              <w:spacing w:after="0" w:line="100" w:lineRule="atLeast"/>
              <w:rPr>
                <w:rFonts w:ascii="Times New Roman" w:hAnsi="Times New Roman"/>
                <w:sz w:val="21"/>
                <w:szCs w:val="21"/>
              </w:rPr>
            </w:pPr>
            <w:r w:rsidRPr="004D0A70">
              <w:rPr>
                <w:rFonts w:ascii="Times New Roman" w:hAnsi="Times New Roman"/>
                <w:sz w:val="21"/>
                <w:szCs w:val="21"/>
              </w:rPr>
              <w:t xml:space="preserve">Технология монтажа сборных железобетонных, металлических, деревянных конструкций в условиях </w:t>
            </w:r>
            <w:proofErr w:type="gramStart"/>
            <w:r w:rsidRPr="004D0A70">
              <w:rPr>
                <w:rFonts w:ascii="Times New Roman" w:hAnsi="Times New Roman"/>
                <w:sz w:val="21"/>
                <w:szCs w:val="21"/>
              </w:rPr>
              <w:t>повышенной</w:t>
            </w:r>
            <w:proofErr w:type="gramEnd"/>
            <w:r w:rsidRPr="004D0A70">
              <w:rPr>
                <w:rFonts w:ascii="Times New Roman" w:hAnsi="Times New Roman"/>
                <w:sz w:val="21"/>
                <w:szCs w:val="21"/>
              </w:rPr>
              <w:t xml:space="preserve"> сейсмики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D7740C" w:rsidRPr="00D7740C" w:rsidRDefault="00D7740C" w:rsidP="00D774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774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1" w:type="pct"/>
          </w:tcPr>
          <w:p w:rsidR="00D7740C" w:rsidRPr="004D0549" w:rsidRDefault="00D7740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D0A70" w:rsidRPr="00D12C25" w:rsidTr="00D7740C">
        <w:trPr>
          <w:trHeight w:val="21"/>
        </w:trPr>
        <w:tc>
          <w:tcPr>
            <w:tcW w:w="2734" w:type="pct"/>
            <w:gridSpan w:val="2"/>
            <w:shd w:val="clear" w:color="auto" w:fill="auto"/>
            <w:vAlign w:val="center"/>
          </w:tcPr>
          <w:p w:rsidR="004D0A70" w:rsidRPr="004361E0" w:rsidRDefault="004D0A7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D0A70" w:rsidRPr="004361E0" w:rsidRDefault="004D0A7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D0A70" w:rsidRPr="004361E0" w:rsidRDefault="004D0A7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D0A70" w:rsidRPr="004361E0" w:rsidRDefault="004D0A7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4D0A70" w:rsidRPr="004361E0" w:rsidRDefault="004D0A7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61" w:type="pct"/>
            <w:vAlign w:val="center"/>
          </w:tcPr>
          <w:p w:rsidR="004D0A70" w:rsidRPr="004D0549" w:rsidRDefault="004D0A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A70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4D0A70" w:rsidRPr="00D12C25" w:rsidTr="00D7740C">
        <w:trPr>
          <w:trHeight w:val="21"/>
        </w:trPr>
        <w:tc>
          <w:tcPr>
            <w:tcW w:w="2734" w:type="pct"/>
            <w:gridSpan w:val="2"/>
            <w:shd w:val="clear" w:color="auto" w:fill="auto"/>
            <w:vAlign w:val="center"/>
          </w:tcPr>
          <w:p w:rsidR="004D0A70" w:rsidRPr="004361E0" w:rsidRDefault="004D0A70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D0A70" w:rsidRPr="004361E0" w:rsidRDefault="004D0A70" w:rsidP="00AE34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D0A70" w:rsidRPr="004361E0" w:rsidRDefault="007A3FC5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D0A70" w:rsidRPr="004361E0" w:rsidRDefault="007A3FC5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861" w:type="pct"/>
            <w:vAlign w:val="center"/>
          </w:tcPr>
          <w:p w:rsidR="004D0A70" w:rsidRPr="004D0549" w:rsidRDefault="004D0A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289F"/>
    <w:rsid w:val="004361E0"/>
    <w:rsid w:val="00477F00"/>
    <w:rsid w:val="004A7465"/>
    <w:rsid w:val="004D0549"/>
    <w:rsid w:val="004D0A70"/>
    <w:rsid w:val="004E731E"/>
    <w:rsid w:val="00525D47"/>
    <w:rsid w:val="00530300"/>
    <w:rsid w:val="00587D01"/>
    <w:rsid w:val="005F43E9"/>
    <w:rsid w:val="006121BE"/>
    <w:rsid w:val="007018C2"/>
    <w:rsid w:val="007151C1"/>
    <w:rsid w:val="007740C3"/>
    <w:rsid w:val="00777750"/>
    <w:rsid w:val="007A3FC5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E347A"/>
    <w:rsid w:val="00B363ED"/>
    <w:rsid w:val="00B47A4F"/>
    <w:rsid w:val="00B82C2E"/>
    <w:rsid w:val="00BF35F5"/>
    <w:rsid w:val="00C209FF"/>
    <w:rsid w:val="00C20DC4"/>
    <w:rsid w:val="00C31B1A"/>
    <w:rsid w:val="00C60CFC"/>
    <w:rsid w:val="00C663BA"/>
    <w:rsid w:val="00CA0C60"/>
    <w:rsid w:val="00CC50F1"/>
    <w:rsid w:val="00CE3AE4"/>
    <w:rsid w:val="00D12C25"/>
    <w:rsid w:val="00D23AE3"/>
    <w:rsid w:val="00D7740C"/>
    <w:rsid w:val="00D9340B"/>
    <w:rsid w:val="00D95875"/>
    <w:rsid w:val="00D97392"/>
    <w:rsid w:val="00E32B42"/>
    <w:rsid w:val="00E67FC6"/>
    <w:rsid w:val="00E71651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2018-11-15T05:23:00Z</dcterms:created>
  <dcterms:modified xsi:type="dcterms:W3CDTF">2018-11-15T05:37:00Z</dcterms:modified>
</cp:coreProperties>
</file>